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75" w:rsidRDefault="004B2075" w:rsidP="004B2075">
      <w:bookmarkStart w:id="0" w:name="_GoBack"/>
      <w:r>
        <w:t>Ž</w:t>
      </w:r>
      <w:r>
        <w:t xml:space="preserve">emės mokesčio tarifas – </w:t>
      </w:r>
      <w:r>
        <w:rPr>
          <w:rStyle w:val="Grietas"/>
        </w:rPr>
        <w:t>1,5 procento</w:t>
      </w:r>
      <w:r>
        <w:rPr>
          <w:rStyle w:val="Grietas"/>
        </w:rPr>
        <w:t>.</w:t>
      </w:r>
    </w:p>
    <w:p w:rsidR="004B2075" w:rsidRDefault="004B2075" w:rsidP="004B2075">
      <w:r>
        <w:t>Ž</w:t>
      </w:r>
      <w:r>
        <w:t>emės </w:t>
      </w:r>
      <w:bookmarkEnd w:id="0"/>
      <w:r>
        <w:t xml:space="preserve">mokesčio tarifas už apleistas žemes – </w:t>
      </w:r>
      <w:r>
        <w:rPr>
          <w:rStyle w:val="Grietas"/>
        </w:rPr>
        <w:t>4  procentai.</w:t>
      </w:r>
    </w:p>
    <w:p w:rsidR="004B2075" w:rsidRDefault="004B2075" w:rsidP="004B2075">
      <w:r>
        <w:t>Nustatyti  2016 ir 2017 metų  mokestiniams laikot</w:t>
      </w:r>
      <w:r>
        <w:t>a</w:t>
      </w:r>
      <w:r>
        <w:t>rpiams  neapmokestinamųjų  žemės sklypų, priklausančių nuosavybės teise, dydžiai fiziniams asmenims, kurių šeimose mokestinio  laikotarpio pradžioje nėra darbingų asmenų ir kuriems nustatytas 0–40 procentų darbingumo lygis arba kurie yra sukakę senatvės pensijos amžių ar yra nepilnamečiai:</w:t>
      </w:r>
    </w:p>
    <w:p w:rsidR="004B2075" w:rsidRDefault="004B2075" w:rsidP="004B2075">
      <w:pPr>
        <w:rPr>
          <w:strike/>
        </w:rPr>
      </w:pPr>
      <w:r>
        <w:tab/>
        <w:t>0,</w:t>
      </w:r>
      <w:r>
        <w:rPr>
          <w:lang w:val="sv-SE"/>
        </w:rPr>
        <w:t>03</w:t>
      </w:r>
      <w:r>
        <w:t xml:space="preserve"> ha –</w:t>
      </w:r>
      <w:r>
        <w:t xml:space="preserve"> </w:t>
      </w:r>
      <w:r>
        <w:t>Rokiškio mst., Pandėlio mst.,</w:t>
      </w:r>
      <w:r>
        <w:t xml:space="preserve"> </w:t>
      </w:r>
      <w:proofErr w:type="spellStart"/>
      <w:r>
        <w:t>Obelių</w:t>
      </w:r>
      <w:proofErr w:type="spellEnd"/>
      <w:r>
        <w:t xml:space="preserve"> mst</w:t>
      </w:r>
      <w:r>
        <w:t>.;</w:t>
      </w:r>
    </w:p>
    <w:p w:rsidR="004B2075" w:rsidRDefault="004B2075" w:rsidP="004B2075">
      <w:r>
        <w:tab/>
        <w:t>0,5 ha –</w:t>
      </w:r>
      <w:r>
        <w:t xml:space="preserve"> </w:t>
      </w:r>
      <w:r>
        <w:t>kaimo vietovėje.</w:t>
      </w:r>
    </w:p>
    <w:p w:rsidR="004028E5" w:rsidRPr="004B2075" w:rsidRDefault="004028E5" w:rsidP="004B2075"/>
    <w:sectPr w:rsidR="004028E5" w:rsidRPr="004B207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64"/>
    <w:rsid w:val="001943BF"/>
    <w:rsid w:val="004028E5"/>
    <w:rsid w:val="004B2075"/>
    <w:rsid w:val="00860D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60D64"/>
    <w:rPr>
      <w:sz w:val="24"/>
      <w:lang w:eastAsia="lt-LT"/>
    </w:rPr>
  </w:style>
  <w:style w:type="paragraph" w:styleId="Antrat1">
    <w:name w:val="heading 1"/>
    <w:basedOn w:val="prastasis"/>
    <w:next w:val="prastasis"/>
    <w:link w:val="Antrat1Diagrama"/>
    <w:qFormat/>
    <w:rsid w:val="001943BF"/>
    <w:pPr>
      <w:keepNext/>
      <w:outlineLvl w:val="0"/>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943BF"/>
    <w:rPr>
      <w:sz w:val="24"/>
    </w:rPr>
  </w:style>
  <w:style w:type="character" w:styleId="Grietas">
    <w:name w:val="Strong"/>
    <w:basedOn w:val="Numatytasispastraiposriftas"/>
    <w:uiPriority w:val="22"/>
    <w:qFormat/>
    <w:rsid w:val="001943BF"/>
    <w:rPr>
      <w:b/>
      <w:bCs/>
      <w:spacing w:val="0"/>
    </w:rPr>
  </w:style>
  <w:style w:type="character" w:styleId="Emfaz">
    <w:name w:val="Emphasis"/>
    <w:qFormat/>
    <w:rsid w:val="001943BF"/>
    <w:rPr>
      <w:b/>
      <w:bCs/>
      <w:i w:val="0"/>
      <w:iCs w:val="0"/>
    </w:rPr>
  </w:style>
  <w:style w:type="paragraph" w:styleId="Sraopastraipa">
    <w:name w:val="List Paragraph"/>
    <w:basedOn w:val="prastasis"/>
    <w:uiPriority w:val="34"/>
    <w:qFormat/>
    <w:rsid w:val="001943BF"/>
    <w:pPr>
      <w:ind w:left="1296"/>
    </w:pPr>
    <w:rPr>
      <w:sz w:val="20"/>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60D64"/>
    <w:rPr>
      <w:sz w:val="24"/>
      <w:lang w:eastAsia="lt-LT"/>
    </w:rPr>
  </w:style>
  <w:style w:type="paragraph" w:styleId="Antrat1">
    <w:name w:val="heading 1"/>
    <w:basedOn w:val="prastasis"/>
    <w:next w:val="prastasis"/>
    <w:link w:val="Antrat1Diagrama"/>
    <w:qFormat/>
    <w:rsid w:val="001943BF"/>
    <w:pPr>
      <w:keepNext/>
      <w:outlineLvl w:val="0"/>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943BF"/>
    <w:rPr>
      <w:sz w:val="24"/>
    </w:rPr>
  </w:style>
  <w:style w:type="character" w:styleId="Grietas">
    <w:name w:val="Strong"/>
    <w:basedOn w:val="Numatytasispastraiposriftas"/>
    <w:uiPriority w:val="22"/>
    <w:qFormat/>
    <w:rsid w:val="001943BF"/>
    <w:rPr>
      <w:b/>
      <w:bCs/>
      <w:spacing w:val="0"/>
    </w:rPr>
  </w:style>
  <w:style w:type="character" w:styleId="Emfaz">
    <w:name w:val="Emphasis"/>
    <w:qFormat/>
    <w:rsid w:val="001943BF"/>
    <w:rPr>
      <w:b/>
      <w:bCs/>
      <w:i w:val="0"/>
      <w:iCs w:val="0"/>
    </w:rPr>
  </w:style>
  <w:style w:type="paragraph" w:styleId="Sraopastraipa">
    <w:name w:val="List Paragraph"/>
    <w:basedOn w:val="prastasis"/>
    <w:uiPriority w:val="34"/>
    <w:qFormat/>
    <w:rsid w:val="001943BF"/>
    <w:pPr>
      <w:ind w:left="1296"/>
    </w:pPr>
    <w:rPr>
      <w:sz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33530">
      <w:bodyDiv w:val="1"/>
      <w:marLeft w:val="0"/>
      <w:marRight w:val="0"/>
      <w:marTop w:val="0"/>
      <w:marBottom w:val="0"/>
      <w:divBdr>
        <w:top w:val="none" w:sz="0" w:space="0" w:color="auto"/>
        <w:left w:val="none" w:sz="0" w:space="0" w:color="auto"/>
        <w:bottom w:val="none" w:sz="0" w:space="0" w:color="auto"/>
        <w:right w:val="none" w:sz="0" w:space="0" w:color="auto"/>
      </w:divBdr>
    </w:div>
    <w:div w:id="11568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Asta Zakareviciene</cp:lastModifiedBy>
  <cp:revision>2</cp:revision>
  <dcterms:created xsi:type="dcterms:W3CDTF">2017-02-09T08:54:00Z</dcterms:created>
  <dcterms:modified xsi:type="dcterms:W3CDTF">2017-02-09T08:54:00Z</dcterms:modified>
</cp:coreProperties>
</file>